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2E" w:rsidRDefault="00AE138C">
      <w:pPr>
        <w:pStyle w:val="normal0"/>
      </w:pPr>
      <w:r>
        <w:rPr>
          <w:b/>
        </w:rPr>
        <w:t xml:space="preserve">Табела 5.2 </w:t>
      </w:r>
      <w:r>
        <w:t xml:space="preserve">Спецификација  предмета 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51"/>
        <w:gridCol w:w="1049"/>
        <w:gridCol w:w="1288"/>
        <w:gridCol w:w="1440"/>
        <w:gridCol w:w="181"/>
        <w:gridCol w:w="2732"/>
        <w:gridCol w:w="342"/>
        <w:gridCol w:w="1271"/>
      </w:tblGrid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normal0"/>
            </w:pPr>
            <w:r>
              <w:t>Студијски програм: Основне академске студије педагогије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normal0"/>
            </w:pPr>
            <w:r>
              <w:t>Врста и ниво студија: Основне академске студије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normal0"/>
            </w:pPr>
            <w:r>
              <w:rPr>
                <w:b/>
              </w:rPr>
              <w:t xml:space="preserve">Назив предмета: </w:t>
            </w:r>
            <w:r>
              <w:t xml:space="preserve"> Д</w:t>
            </w:r>
            <w:r>
              <w:rPr>
                <w:b/>
              </w:rPr>
              <w:t>идактика I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normal0"/>
            </w:pPr>
            <w:r>
              <w:rPr>
                <w:b/>
              </w:rPr>
              <w:t>Наставник: Марија М. Јовановић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normal0"/>
            </w:pPr>
            <w:r>
              <w:t>Статус предмета: обавезни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normal0"/>
            </w:pPr>
            <w:r>
              <w:t>Број ЕСПБ: 6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normal0"/>
            </w:pPr>
            <w:r>
              <w:t>Услов: /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Heading2"/>
            </w:pPr>
            <w:r>
              <w:t>Циљ предмета</w:t>
            </w:r>
          </w:p>
          <w:p w:rsidR="00522E2E" w:rsidRDefault="00AE138C">
            <w:pPr>
              <w:pStyle w:val="normal0"/>
              <w:widowControl/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Стицање темељних знања</w:t>
            </w:r>
            <w:r>
              <w:rPr>
                <w:sz w:val="18"/>
                <w:szCs w:val="18"/>
              </w:rPr>
              <w:t xml:space="preserve">: о категоријалним дидактичким појмовима; суштини и основним карактеристикама наставе, њеним факторима, циљевима и задацима; основним одликама предметно-разредно-часовног система; најважнијим дидактичким принципима </w:t>
            </w:r>
            <w:r>
              <w:rPr>
                <w:i/>
                <w:sz w:val="18"/>
                <w:szCs w:val="18"/>
              </w:rPr>
              <w:t>и  развијање критичког мишљења и способности</w:t>
            </w:r>
            <w:r>
              <w:rPr>
                <w:sz w:val="18"/>
                <w:szCs w:val="18"/>
              </w:rPr>
              <w:t xml:space="preserve"> за решавање дидактичких проблема и примену и верификацију знања у пракси.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Heading2"/>
            </w:pPr>
            <w:r>
              <w:t xml:space="preserve">Исход предмета </w:t>
            </w:r>
          </w:p>
          <w:p w:rsidR="00522E2E" w:rsidRDefault="00AE138C">
            <w:pPr>
              <w:pStyle w:val="Heading2"/>
              <w:rPr>
                <w:b w:val="0"/>
              </w:rPr>
            </w:pPr>
            <w:r>
              <w:rPr>
                <w:b w:val="0"/>
                <w:sz w:val="18"/>
                <w:szCs w:val="18"/>
              </w:rPr>
              <w:t>Након завршеног курса од студента се очекује да буде у стању да:</w:t>
            </w:r>
            <w:r>
              <w:rPr>
                <w:b w:val="0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Формулише и уопшти знања о предмету и позицији дидактике као педагошке дисциплине; Реконструише историјски развој дидактике и приказује поимање образовања као основне дидактичке категорије; Интерпретира циљеве и задатке наставе (материјалног, функционалног и васпитног) као и да на основу њих врши избор и даје предлоге адекватне оптимизације наставног процеса; Окарактерише курикулум, наставни план и наставни програм; Објасни предметно-разредно-часовни систем;  Проучи и демострира примену основних дидактичких принципа: савремености и научности; очигледности и  апстрактности; свесне активности; рационализације и економичности; индивидуализације и социјализације; систематичности и поступности; легалности и високе радне одговорности; Усвоји, разуме и овлада основним наставним умећима значајним за процес савремене наставе.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Heading2"/>
            </w:pPr>
            <w:r>
              <w:t>Садржај предмета</w:t>
            </w:r>
          </w:p>
          <w:p w:rsidR="00522E2E" w:rsidRDefault="00AE138C">
            <w:pPr>
              <w:pStyle w:val="normal0"/>
              <w:jc w:val="both"/>
            </w:pPr>
            <w:r>
              <w:rPr>
                <w:i/>
              </w:rPr>
              <w:t>Теоријска настава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1.Развој дидактичке мисли и конституисање дидактикe;Предмет и позиција дидактике као педагошке дисциплине(дидактика као научна дисциплина)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Категоријални дидактички појмови; Поучавање - учење - настава – образовање;Поимање образовања;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Појам  и суштина наставе; Процес сазнавања у настави; 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Дидактичке концепције наставе; Фактори наставе;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Циљ и задаци наставе;  Таксономија наставних циљева; Колоквијум;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Садржаји образовања; Наставни план и наставни програм; 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7.Терорија курикулума , Курикуларни покрет;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Предметно-разредно-часовни систем;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9.Традиционални и савремени  дидактички покрети и системи наставе; </w:t>
            </w:r>
          </w:p>
          <w:p w:rsidR="00522E2E" w:rsidRDefault="00AE138C">
            <w:pPr>
              <w:pStyle w:val="normal0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Оптимизација наставног процеса; Наставни стил наставника и стил учења ученика;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 Закони,  принципи и правила наставног рада;</w:t>
            </w:r>
          </w:p>
          <w:p w:rsidR="00522E2E" w:rsidRDefault="00AE138C">
            <w:pPr>
              <w:pStyle w:val="normal0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Систем дидактичких принципа;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Наставна комуникација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 Социо-емоционална клима у настави (наставна клима)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15.Основна наставна умећа;</w:t>
            </w:r>
          </w:p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Практична настава</w:t>
            </w:r>
          </w:p>
          <w:p w:rsidR="00522E2E" w:rsidRDefault="00AE138C">
            <w:pPr>
              <w:pStyle w:val="normal0"/>
              <w:jc w:val="both"/>
            </w:pPr>
            <w:r>
              <w:rPr>
                <w:sz w:val="18"/>
                <w:szCs w:val="18"/>
              </w:rPr>
              <w:t>Часови вежби реализују се у виду дискусије, индивидуалног и групног рада, индивидуалних и групних презентација студената, цитирањем и анализом оригиналних научних и стручних радова и др.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0C53A3" w:rsidRDefault="000C53A3">
            <w:pPr>
              <w:pStyle w:val="normal0"/>
              <w:ind w:left="360"/>
              <w:jc w:val="both"/>
              <w:rPr>
                <w:b/>
              </w:rPr>
            </w:pPr>
            <w:r>
              <w:rPr>
                <w:b/>
              </w:rPr>
              <w:t>Основна литература:</w:t>
            </w:r>
          </w:p>
          <w:p w:rsidR="002E4086" w:rsidRPr="002E4086" w:rsidRDefault="002E4086" w:rsidP="002E4086">
            <w:pPr>
              <w:pStyle w:val="normal0"/>
              <w:widowControl/>
              <w:numPr>
                <w:ilvl w:val="0"/>
                <w:numId w:val="1"/>
              </w:numPr>
              <w:ind w:left="250" w:hanging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Joвановић, М. (2022). </w:t>
            </w:r>
            <w:r w:rsidRPr="00B77F41">
              <w:rPr>
                <w:i/>
                <w:sz w:val="18"/>
                <w:szCs w:val="18"/>
              </w:rPr>
              <w:t>Основи дидактике</w:t>
            </w:r>
            <w:r>
              <w:rPr>
                <w:sz w:val="18"/>
                <w:szCs w:val="18"/>
              </w:rPr>
              <w:t>. Ниш: Филозофки факулет.</w:t>
            </w:r>
          </w:p>
          <w:p w:rsidR="000C53A3" w:rsidRDefault="000C53A3" w:rsidP="000C53A3">
            <w:pPr>
              <w:pStyle w:val="normal0"/>
              <w:widowControl/>
              <w:numPr>
                <w:ilvl w:val="0"/>
                <w:numId w:val="1"/>
              </w:numPr>
              <w:ind w:left="250" w:hanging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Вилотијевић, М. (1999).</w:t>
            </w:r>
            <w:r>
              <w:rPr>
                <w:i/>
                <w:sz w:val="18"/>
                <w:szCs w:val="18"/>
              </w:rPr>
              <w:t xml:space="preserve"> Дидактика I</w:t>
            </w:r>
            <w:r>
              <w:rPr>
                <w:sz w:val="18"/>
                <w:szCs w:val="18"/>
              </w:rPr>
              <w:t xml:space="preserve"> и </w:t>
            </w:r>
            <w:r>
              <w:rPr>
                <w:i/>
                <w:sz w:val="18"/>
                <w:szCs w:val="18"/>
              </w:rPr>
              <w:t>III</w:t>
            </w:r>
            <w:r>
              <w:rPr>
                <w:sz w:val="18"/>
                <w:szCs w:val="18"/>
              </w:rPr>
              <w:t>. Београд:  Учитељски факултет.</w:t>
            </w:r>
          </w:p>
          <w:p w:rsidR="000C53A3" w:rsidRPr="000C53A3" w:rsidRDefault="000C53A3" w:rsidP="000C53A3">
            <w:pPr>
              <w:pStyle w:val="normal0"/>
              <w:ind w:left="250" w:hanging="250"/>
              <w:jc w:val="both"/>
            </w:pPr>
            <w:r>
              <w:rPr>
                <w:b/>
              </w:rPr>
              <w:t>Додатна литература:</w:t>
            </w:r>
          </w:p>
          <w:p w:rsidR="00522E2E" w:rsidRDefault="00AE138C" w:rsidP="000C53A3">
            <w:pPr>
              <w:pStyle w:val="normal0"/>
              <w:widowControl/>
              <w:numPr>
                <w:ilvl w:val="0"/>
                <w:numId w:val="1"/>
              </w:numPr>
              <w:ind w:left="250" w:hanging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Bognar, L., Matijević, M. (2002). </w:t>
            </w:r>
            <w:r>
              <w:rPr>
                <w:i/>
                <w:sz w:val="18"/>
                <w:szCs w:val="18"/>
              </w:rPr>
              <w:t>Didaktika</w:t>
            </w:r>
            <w:r>
              <w:rPr>
                <w:sz w:val="18"/>
                <w:szCs w:val="18"/>
              </w:rPr>
              <w:t xml:space="preserve">. Zagreb: Školska knjiga. </w:t>
            </w:r>
          </w:p>
          <w:p w:rsidR="00522E2E" w:rsidRDefault="00AE138C" w:rsidP="000C53A3">
            <w:pPr>
              <w:pStyle w:val="normal0"/>
              <w:widowControl/>
              <w:numPr>
                <w:ilvl w:val="0"/>
                <w:numId w:val="1"/>
              </w:numPr>
              <w:ind w:left="250" w:hanging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Gudjons, H. (1994). Pedagogija – temeljna znanja. Zagreb: Educa. </w:t>
            </w:r>
          </w:p>
          <w:p w:rsidR="00522E2E" w:rsidRDefault="00AE138C" w:rsidP="000C53A3">
            <w:pPr>
              <w:pStyle w:val="normal0"/>
              <w:widowControl/>
              <w:numPr>
                <w:ilvl w:val="0"/>
                <w:numId w:val="1"/>
              </w:numPr>
              <w:ind w:left="250" w:hanging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Kyriacou, C. (2001). Temeljna nastavna umijeća. Zagreb: Educa. </w:t>
            </w:r>
          </w:p>
          <w:p w:rsidR="00522E2E" w:rsidRDefault="00AE138C" w:rsidP="000C53A3">
            <w:pPr>
              <w:pStyle w:val="normal0"/>
              <w:widowControl/>
              <w:numPr>
                <w:ilvl w:val="0"/>
                <w:numId w:val="1"/>
              </w:numPr>
              <w:ind w:left="250" w:hanging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Mayer, H. (2005).</w:t>
            </w:r>
            <w:r>
              <w:rPr>
                <w:i/>
                <w:sz w:val="18"/>
                <w:szCs w:val="18"/>
              </w:rPr>
              <w:t xml:space="preserve"> Šta je dobra nastava. </w:t>
            </w:r>
            <w:r>
              <w:rPr>
                <w:sz w:val="18"/>
                <w:szCs w:val="18"/>
              </w:rPr>
              <w:t xml:space="preserve">Zagreb: Erudita. </w:t>
            </w:r>
          </w:p>
          <w:p w:rsidR="00522E2E" w:rsidRDefault="00AE138C" w:rsidP="000C53A3">
            <w:pPr>
              <w:pStyle w:val="normal0"/>
              <w:widowControl/>
              <w:numPr>
                <w:ilvl w:val="0"/>
                <w:numId w:val="1"/>
              </w:numPr>
              <w:ind w:left="250" w:hanging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Ранђеловић, Ј. (2005). </w:t>
            </w:r>
            <w:r>
              <w:rPr>
                <w:i/>
                <w:sz w:val="18"/>
                <w:szCs w:val="18"/>
              </w:rPr>
              <w:t>Ка ангажованој дидактици</w:t>
            </w:r>
            <w:r>
              <w:rPr>
                <w:sz w:val="18"/>
                <w:szCs w:val="18"/>
              </w:rPr>
              <w:t>. Ниш: Филозофски факултет.</w:t>
            </w:r>
          </w:p>
        </w:tc>
      </w:tr>
      <w:tr w:rsidR="00522E2E">
        <w:trPr>
          <w:cantSplit/>
          <w:tblHeader/>
        </w:trPr>
        <w:tc>
          <w:tcPr>
            <w:tcW w:w="8241" w:type="dxa"/>
            <w:gridSpan w:val="6"/>
          </w:tcPr>
          <w:p w:rsidR="00522E2E" w:rsidRDefault="00AE138C">
            <w:pPr>
              <w:pStyle w:val="normal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1613" w:type="dxa"/>
            <w:gridSpan w:val="2"/>
            <w:vMerge w:val="restart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Остали часови</w:t>
            </w:r>
          </w:p>
          <w:p w:rsidR="00522E2E" w:rsidRDefault="00522E2E">
            <w:pPr>
              <w:pStyle w:val="normal0"/>
              <w:rPr>
                <w:sz w:val="18"/>
                <w:szCs w:val="18"/>
              </w:rPr>
            </w:pPr>
          </w:p>
          <w:p w:rsidR="00522E2E" w:rsidRDefault="00522E2E">
            <w:pPr>
              <w:pStyle w:val="normal0"/>
              <w:jc w:val="center"/>
              <w:rPr>
                <w:sz w:val="18"/>
                <w:szCs w:val="18"/>
              </w:rPr>
            </w:pPr>
          </w:p>
        </w:tc>
      </w:tr>
      <w:tr w:rsidR="00522E2E">
        <w:trPr>
          <w:cantSplit/>
          <w:trHeight w:val="480"/>
          <w:tblHeader/>
        </w:trPr>
        <w:tc>
          <w:tcPr>
            <w:tcW w:w="1551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Предавања:</w:t>
            </w:r>
          </w:p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9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Вежбе:</w:t>
            </w:r>
          </w:p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909" w:type="dxa"/>
            <w:gridSpan w:val="3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 облици наставе:</w:t>
            </w:r>
          </w:p>
          <w:p w:rsidR="00522E2E" w:rsidRDefault="00522E2E">
            <w:pPr>
              <w:pStyle w:val="normal0"/>
              <w:tabs>
                <w:tab w:val="left" w:pos="9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732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Студијски истраживачки рад: </w:t>
            </w:r>
          </w:p>
          <w:p w:rsidR="00522E2E" w:rsidRDefault="00522E2E">
            <w:pPr>
              <w:pStyle w:val="normal0"/>
              <w:rPr>
                <w:sz w:val="18"/>
                <w:szCs w:val="18"/>
              </w:rPr>
            </w:pPr>
          </w:p>
        </w:tc>
        <w:tc>
          <w:tcPr>
            <w:tcW w:w="1613" w:type="dxa"/>
            <w:gridSpan w:val="2"/>
            <w:vMerge/>
          </w:tcPr>
          <w:p w:rsidR="00522E2E" w:rsidRDefault="00522E2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b/>
              </w:rPr>
              <w:t>Методе извођења наставе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Усмено излагање, разноврсне активности интерактивног карактера, групни рад, самостални рад ученика (Power Point презентациjе) </w:t>
            </w:r>
          </w:p>
        </w:tc>
      </w:tr>
      <w:tr w:rsidR="00522E2E">
        <w:trPr>
          <w:cantSplit/>
          <w:tblHeader/>
        </w:trPr>
        <w:tc>
          <w:tcPr>
            <w:tcW w:w="9854" w:type="dxa"/>
            <w:gridSpan w:val="8"/>
          </w:tcPr>
          <w:p w:rsidR="00522E2E" w:rsidRDefault="00AE138C">
            <w:pPr>
              <w:pStyle w:val="normal0"/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522E2E">
        <w:trPr>
          <w:cantSplit/>
          <w:tblHeader/>
        </w:trPr>
        <w:tc>
          <w:tcPr>
            <w:tcW w:w="3888" w:type="dxa"/>
            <w:gridSpan w:val="3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440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поена</w:t>
            </w:r>
          </w:p>
        </w:tc>
        <w:tc>
          <w:tcPr>
            <w:tcW w:w="3255" w:type="dxa"/>
            <w:gridSpan w:val="3"/>
          </w:tcPr>
          <w:p w:rsidR="00522E2E" w:rsidRDefault="00AE138C">
            <w:pPr>
              <w:pStyle w:val="Heading1"/>
              <w:rPr>
                <w:i w:val="0"/>
                <w:sz w:val="18"/>
                <w:szCs w:val="18"/>
              </w:rPr>
            </w:pPr>
            <w:r>
              <w:rPr>
                <w:b/>
                <w:i w:val="0"/>
                <w:sz w:val="18"/>
                <w:szCs w:val="18"/>
              </w:rPr>
              <w:t xml:space="preserve">Завршни испит </w:t>
            </w:r>
          </w:p>
        </w:tc>
        <w:tc>
          <w:tcPr>
            <w:tcW w:w="1271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поена</w:t>
            </w:r>
          </w:p>
        </w:tc>
      </w:tr>
      <w:tr w:rsidR="00522E2E">
        <w:trPr>
          <w:cantSplit/>
          <w:tblHeader/>
        </w:trPr>
        <w:tc>
          <w:tcPr>
            <w:tcW w:w="3888" w:type="dxa"/>
            <w:gridSpan w:val="3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активност у току предавања</w:t>
            </w:r>
          </w:p>
        </w:tc>
        <w:tc>
          <w:tcPr>
            <w:tcW w:w="1440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255" w:type="dxa"/>
            <w:gridSpan w:val="3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писмени испит</w:t>
            </w:r>
          </w:p>
        </w:tc>
        <w:tc>
          <w:tcPr>
            <w:tcW w:w="1271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</w:t>
            </w:r>
          </w:p>
        </w:tc>
      </w:tr>
      <w:tr w:rsidR="00522E2E">
        <w:trPr>
          <w:cantSplit/>
          <w:tblHeader/>
        </w:trPr>
        <w:tc>
          <w:tcPr>
            <w:tcW w:w="3888" w:type="dxa"/>
            <w:gridSpan w:val="3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семинарски рад,  Power Point презентације</w:t>
            </w:r>
          </w:p>
        </w:tc>
        <w:tc>
          <w:tcPr>
            <w:tcW w:w="1440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255" w:type="dxa"/>
            <w:gridSpan w:val="3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усмени испит</w:t>
            </w:r>
          </w:p>
        </w:tc>
        <w:tc>
          <w:tcPr>
            <w:tcW w:w="1271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</w:t>
            </w:r>
          </w:p>
        </w:tc>
      </w:tr>
      <w:tr w:rsidR="00522E2E">
        <w:trPr>
          <w:cantSplit/>
          <w:tblHeader/>
        </w:trPr>
        <w:tc>
          <w:tcPr>
            <w:tcW w:w="3888" w:type="dxa"/>
            <w:gridSpan w:val="3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колоквијум-и</w:t>
            </w:r>
          </w:p>
        </w:tc>
        <w:tc>
          <w:tcPr>
            <w:tcW w:w="1440" w:type="dxa"/>
          </w:tcPr>
          <w:p w:rsidR="00522E2E" w:rsidRDefault="00AE138C">
            <w:pPr>
              <w:pStyle w:val="normal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3255" w:type="dxa"/>
            <w:gridSpan w:val="3"/>
          </w:tcPr>
          <w:p w:rsidR="00522E2E" w:rsidRDefault="00522E2E">
            <w:pPr>
              <w:pStyle w:val="normal0"/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522E2E" w:rsidRDefault="00522E2E">
            <w:pPr>
              <w:pStyle w:val="normal0"/>
              <w:rPr>
                <w:sz w:val="18"/>
                <w:szCs w:val="18"/>
              </w:rPr>
            </w:pPr>
          </w:p>
        </w:tc>
      </w:tr>
    </w:tbl>
    <w:p w:rsidR="00522E2E" w:rsidRPr="000C53A3" w:rsidRDefault="00522E2E" w:rsidP="000C53A3">
      <w:pPr>
        <w:pStyle w:val="normal0"/>
      </w:pPr>
    </w:p>
    <w:sectPr w:rsidR="00522E2E" w:rsidRPr="000C53A3" w:rsidSect="00522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F31" w:rsidRDefault="006A7F31" w:rsidP="00522E2E">
      <w:r>
        <w:separator/>
      </w:r>
    </w:p>
  </w:endnote>
  <w:endnote w:type="continuationSeparator" w:id="1">
    <w:p w:rsidR="006A7F31" w:rsidRDefault="006A7F31" w:rsidP="00522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2E" w:rsidRDefault="00522E2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2E" w:rsidRDefault="00AE138C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u w:val="single"/>
      </w:rPr>
    </w:pPr>
    <w:r>
      <w:rPr>
        <w:color w:val="000000"/>
        <w:u w:val="single"/>
      </w:rPr>
      <w:t>www.filfak.ni.ac.rs</w:t>
    </w:r>
  </w:p>
  <w:p w:rsidR="00522E2E" w:rsidRDefault="00522E2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2E" w:rsidRDefault="00522E2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F31" w:rsidRDefault="006A7F31" w:rsidP="00522E2E">
      <w:r>
        <w:separator/>
      </w:r>
    </w:p>
  </w:footnote>
  <w:footnote w:type="continuationSeparator" w:id="1">
    <w:p w:rsidR="006A7F31" w:rsidRDefault="006A7F31" w:rsidP="00522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2E" w:rsidRDefault="00522E2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2E" w:rsidRDefault="00AE138C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/>
    </w:tblPr>
    <w:tblGrid>
      <w:gridCol w:w="1515"/>
      <w:gridCol w:w="6595"/>
      <w:gridCol w:w="1548"/>
    </w:tblGrid>
    <w:tr w:rsidR="00522E2E">
      <w:trPr>
        <w:cantSplit/>
        <w:trHeight w:val="360"/>
        <w:tblHeader/>
        <w:jc w:val="center"/>
      </w:trPr>
      <w:tc>
        <w:tcPr>
          <w:tcW w:w="1515" w:type="dxa"/>
          <w:vMerge w:val="restart"/>
          <w:shd w:val="clear" w:color="auto" w:fill="auto"/>
        </w:tcPr>
        <w:p w:rsidR="00522E2E" w:rsidRDefault="00AE138C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522E2E" w:rsidRDefault="00AE138C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548" w:type="dxa"/>
          <w:vMerge w:val="restart"/>
        </w:tcPr>
        <w:p w:rsidR="00522E2E" w:rsidRDefault="00AE138C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522E2E">
      <w:trPr>
        <w:cantSplit/>
        <w:trHeight w:val="460"/>
        <w:tblHeader/>
        <w:jc w:val="center"/>
      </w:trPr>
      <w:tc>
        <w:tcPr>
          <w:tcW w:w="1515" w:type="dxa"/>
          <w:vMerge/>
          <w:shd w:val="clear" w:color="auto" w:fill="auto"/>
        </w:tcPr>
        <w:p w:rsidR="00522E2E" w:rsidRDefault="00522E2E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4"/>
              <w:szCs w:val="24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522E2E" w:rsidRDefault="00AE138C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  <w:t xml:space="preserve">Основне академске студије </w:t>
          </w:r>
        </w:p>
        <w:p w:rsidR="00522E2E" w:rsidRDefault="00AE138C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ПЕДАГОГИЈA</w:t>
          </w:r>
        </w:p>
      </w:tc>
      <w:tc>
        <w:tcPr>
          <w:tcW w:w="1548" w:type="dxa"/>
          <w:vMerge/>
        </w:tcPr>
        <w:p w:rsidR="00522E2E" w:rsidRDefault="00522E2E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522E2E">
      <w:trPr>
        <w:cantSplit/>
        <w:trHeight w:val="340"/>
        <w:tblHeader/>
        <w:jc w:val="center"/>
      </w:trPr>
      <w:tc>
        <w:tcPr>
          <w:tcW w:w="1515" w:type="dxa"/>
          <w:vMerge/>
          <w:shd w:val="clear" w:color="auto" w:fill="auto"/>
        </w:tcPr>
        <w:p w:rsidR="00522E2E" w:rsidRDefault="00522E2E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522E2E" w:rsidRDefault="00AE138C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FF0000"/>
              <w:sz w:val="24"/>
              <w:szCs w:val="24"/>
            </w:rPr>
          </w:pPr>
          <w:r>
            <w:rPr>
              <w:color w:val="000000"/>
              <w:sz w:val="24"/>
              <w:szCs w:val="24"/>
            </w:rPr>
            <w:t>Д</w:t>
          </w:r>
          <w:r>
            <w:rPr>
              <w:b/>
              <w:color w:val="000000"/>
              <w:sz w:val="24"/>
              <w:szCs w:val="24"/>
            </w:rPr>
            <w:t>идактика I</w:t>
          </w:r>
        </w:p>
      </w:tc>
      <w:tc>
        <w:tcPr>
          <w:tcW w:w="1548" w:type="dxa"/>
          <w:vMerge/>
        </w:tcPr>
        <w:p w:rsidR="00522E2E" w:rsidRDefault="00522E2E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FF0000"/>
              <w:sz w:val="24"/>
              <w:szCs w:val="24"/>
            </w:rPr>
          </w:pPr>
        </w:p>
      </w:tc>
    </w:tr>
  </w:tbl>
  <w:p w:rsidR="00522E2E" w:rsidRDefault="00522E2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2E" w:rsidRDefault="00522E2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60F0F"/>
    <w:multiLevelType w:val="multilevel"/>
    <w:tmpl w:val="623C1B4E"/>
    <w:lvl w:ilvl="0">
      <w:start w:val="1"/>
      <w:numFmt w:val="decimal"/>
      <w:lvlText w:val="%1."/>
      <w:lvlJc w:val="left"/>
      <w:pPr>
        <w:ind w:left="77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E2E"/>
    <w:rsid w:val="000C53A3"/>
    <w:rsid w:val="00186D89"/>
    <w:rsid w:val="002E4086"/>
    <w:rsid w:val="00345DEE"/>
    <w:rsid w:val="00522E2E"/>
    <w:rsid w:val="006A7F31"/>
    <w:rsid w:val="00AE138C"/>
    <w:rsid w:val="00B77F41"/>
    <w:rsid w:val="00E32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4A0"/>
  </w:style>
  <w:style w:type="paragraph" w:styleId="Heading1">
    <w:name w:val="heading 1"/>
    <w:basedOn w:val="normal0"/>
    <w:next w:val="normal0"/>
    <w:rsid w:val="00522E2E"/>
    <w:pPr>
      <w:keepNext/>
      <w:widowControl/>
      <w:jc w:val="center"/>
      <w:outlineLvl w:val="0"/>
    </w:pPr>
    <w:rPr>
      <w:i/>
      <w:sz w:val="24"/>
      <w:szCs w:val="24"/>
    </w:rPr>
  </w:style>
  <w:style w:type="paragraph" w:styleId="Heading2">
    <w:name w:val="heading 2"/>
    <w:basedOn w:val="normal0"/>
    <w:next w:val="normal0"/>
    <w:rsid w:val="00522E2E"/>
    <w:pPr>
      <w:keepNext/>
      <w:widowControl/>
      <w:jc w:val="both"/>
      <w:outlineLvl w:val="1"/>
    </w:pPr>
    <w:rPr>
      <w:b/>
    </w:rPr>
  </w:style>
  <w:style w:type="paragraph" w:styleId="Heading3">
    <w:name w:val="heading 3"/>
    <w:basedOn w:val="normal0"/>
    <w:next w:val="normal0"/>
    <w:rsid w:val="00522E2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522E2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522E2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522E2E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522E2E"/>
  </w:style>
  <w:style w:type="paragraph" w:styleId="Title">
    <w:name w:val="Title"/>
    <w:basedOn w:val="normal0"/>
    <w:next w:val="normal0"/>
    <w:rsid w:val="00522E2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522E2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22E2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522E2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3130</Characters>
  <Application>Microsoft Office Word</Application>
  <DocSecurity>0</DocSecurity>
  <Lines>26</Lines>
  <Paragraphs>7</Paragraphs>
  <ScaleCrop>false</ScaleCrop>
  <Company>Grizli777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Marija Jovanovic</cp:lastModifiedBy>
  <cp:revision>4</cp:revision>
  <dcterms:created xsi:type="dcterms:W3CDTF">2022-10-26T20:09:00Z</dcterms:created>
  <dcterms:modified xsi:type="dcterms:W3CDTF">2022-10-26T20:22:00Z</dcterms:modified>
</cp:coreProperties>
</file>